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10"/>
        <w:spacing w:after="120" w:line="360" w:lineRule="auto"/>
        <w:rPr>
          <w:rFonts w:ascii="仿宋_GB2312" w:eastAsia="仿宋_GB2312"/>
          <w:color w:val="auto"/>
          <w:sz w:val="32"/>
          <w:szCs w:val="32"/>
        </w:rPr>
      </w:pPr>
      <w:bookmarkStart w:id="1" w:name="_GoBack"/>
      <w:bookmarkEnd w:id="1"/>
      <w:r>
        <w:rPr>
          <w:rFonts w:hint="eastAsia" w:ascii="仿宋_GB2312" w:eastAsia="仿宋_GB2312"/>
          <w:color w:val="auto"/>
          <w:sz w:val="32"/>
          <w:szCs w:val="32"/>
        </w:rPr>
        <w:t>附件2</w:t>
      </w:r>
    </w:p>
    <w:p>
      <w:pPr>
        <w:pStyle w:val="10"/>
        <w:spacing w:after="120" w:line="360" w:lineRule="auto"/>
        <w:jc w:val="center"/>
        <w:rPr>
          <w:rFonts w:ascii="黑体" w:eastAsia="黑体"/>
          <w:color w:val="auto"/>
          <w:sz w:val="32"/>
          <w:szCs w:val="32"/>
        </w:rPr>
      </w:pPr>
      <w:r>
        <w:rPr>
          <w:rFonts w:hint="eastAsia" w:ascii="黑体" w:eastAsia="黑体"/>
          <w:color w:val="auto"/>
          <w:sz w:val="32"/>
          <w:szCs w:val="32"/>
        </w:rPr>
        <w:t>儿童艾滋病患者抗病毒治疗标准</w:t>
      </w:r>
    </w:p>
    <w:tbl>
      <w:tblPr>
        <w:tblW w:w="887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none" w:color="auto" w:sz="0" w:space="0"/>
        </w:tblBorders>
        <w:tblLayout w:type="fixed"/>
        <w:tblCellMar>
          <w:left w:w="108" w:type="dxa"/>
          <w:right w:w="108" w:type="dxa"/>
        </w:tblCellMar>
      </w:tblPr>
      <w:tblGrid>
        <w:gridCol w:w="2134"/>
        <w:gridCol w:w="67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Layout w:type="fixed"/>
        </w:tblPrEx>
        <w:trPr>
          <w:trHeight w:val="511" w:hRule="atLeast"/>
        </w:trPr>
        <w:tc>
          <w:tcPr>
            <w:tcW w:w="213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pStyle w:val="10"/>
              <w:spacing w:after="120"/>
              <w:rPr>
                <w:rFonts w:ascii="仿宋_GB2312" w:eastAsia="仿宋_GB2312"/>
                <w:color w:val="auto"/>
                <w:kern w:val="2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kern w:val="2"/>
                <w:sz w:val="32"/>
                <w:szCs w:val="32"/>
              </w:rPr>
              <w:t>年龄（岁）</w:t>
            </w:r>
          </w:p>
        </w:tc>
        <w:tc>
          <w:tcPr>
            <w:tcW w:w="673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pStyle w:val="10"/>
              <w:spacing w:after="120"/>
              <w:rPr>
                <w:rFonts w:ascii="仿宋_GB2312" w:eastAsia="仿宋_GB2312"/>
                <w:color w:val="auto"/>
                <w:kern w:val="2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kern w:val="2"/>
                <w:sz w:val="32"/>
                <w:szCs w:val="32"/>
              </w:rPr>
              <w:t>处理意见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4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top"/>
          </w:tcPr>
          <w:p>
            <w:pPr>
              <w:pStyle w:val="10"/>
              <w:spacing w:after="120"/>
              <w:rPr>
                <w:rFonts w:ascii="仿宋_GB2312" w:eastAsia="仿宋_GB2312"/>
                <w:color w:val="auto"/>
                <w:kern w:val="2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kern w:val="2"/>
                <w:sz w:val="32"/>
                <w:szCs w:val="32"/>
              </w:rPr>
              <w:t>＜１</w:t>
            </w:r>
          </w:p>
        </w:tc>
        <w:tc>
          <w:tcPr>
            <w:tcW w:w="6737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top"/>
          </w:tcPr>
          <w:p>
            <w:pPr>
              <w:pStyle w:val="10"/>
              <w:spacing w:after="120"/>
              <w:rPr>
                <w:rFonts w:ascii="仿宋_GB2312" w:eastAsia="仿宋_GB2312"/>
                <w:color w:val="auto"/>
                <w:kern w:val="2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kern w:val="2"/>
                <w:sz w:val="32"/>
                <w:szCs w:val="32"/>
              </w:rPr>
              <w:t>全部治疗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0"/>
              <w:spacing w:after="120"/>
              <w:rPr>
                <w:rFonts w:ascii="仿宋_GB2312" w:eastAsia="仿宋_GB2312"/>
                <w:color w:val="auto"/>
                <w:kern w:val="2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kern w:val="2"/>
                <w:sz w:val="32"/>
                <w:szCs w:val="32"/>
              </w:rPr>
              <w:t>１</w:t>
            </w:r>
            <w:bookmarkStart w:id="0" w:name="OLE_LINK4"/>
            <w:r>
              <w:rPr>
                <w:rFonts w:ascii="Arial" w:hAnsi="Arial" w:eastAsia="仿宋_GB2312" w:cs="Arial"/>
                <w:color w:val="auto"/>
                <w:kern w:val="2"/>
                <w:sz w:val="32"/>
                <w:szCs w:val="32"/>
              </w:rPr>
              <w:t>~</w:t>
            </w:r>
            <w:bookmarkEnd w:id="0"/>
            <w:r>
              <w:rPr>
                <w:rFonts w:hint="eastAsia" w:ascii="Arial" w:hAnsi="Arial" w:eastAsia="仿宋_GB2312" w:cs="Arial"/>
                <w:color w:val="auto"/>
                <w:kern w:val="2"/>
                <w:sz w:val="32"/>
                <w:szCs w:val="32"/>
              </w:rPr>
              <w:t xml:space="preserve"> </w:t>
            </w:r>
            <w:r>
              <w:rPr>
                <w:rFonts w:hint="eastAsia" w:ascii="仿宋_GB2312" w:eastAsia="仿宋_GB2312"/>
                <w:color w:val="auto"/>
                <w:kern w:val="2"/>
                <w:sz w:val="32"/>
                <w:szCs w:val="32"/>
              </w:rPr>
              <w:t>5</w:t>
            </w:r>
          </w:p>
          <w:p>
            <w:pPr>
              <w:pStyle w:val="10"/>
              <w:spacing w:after="120"/>
              <w:rPr>
                <w:rFonts w:ascii="仿宋_GB2312" w:eastAsia="仿宋_GB2312"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673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0"/>
              <w:spacing w:after="120"/>
              <w:rPr>
                <w:rFonts w:ascii="仿宋_GB2312" w:eastAsia="仿宋_GB2312"/>
                <w:color w:val="auto"/>
                <w:kern w:val="2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kern w:val="2"/>
                <w:sz w:val="32"/>
                <w:szCs w:val="32"/>
              </w:rPr>
              <w:t>全部治疗（≤2岁或WHO分期Ⅲ、Ⅳ期或</w:t>
            </w:r>
            <w:r>
              <w:rPr>
                <w:rFonts w:hint="eastAsia" w:ascii="仿宋_GB2312" w:hAnsi="仿宋" w:eastAsia="仿宋_GB2312"/>
                <w:kern w:val="2"/>
                <w:sz w:val="32"/>
                <w:szCs w:val="32"/>
              </w:rPr>
              <w:t>CD4</w:t>
            </w:r>
            <w:r>
              <w:rPr>
                <w:rFonts w:hint="eastAsia" w:ascii="仿宋_GB2312" w:hAnsi="仿宋" w:eastAsia="仿宋_GB2312"/>
                <w:kern w:val="2"/>
                <w:sz w:val="32"/>
                <w:szCs w:val="32"/>
                <w:vertAlign w:val="superscript"/>
              </w:rPr>
              <w:t>+</w:t>
            </w:r>
            <w:r>
              <w:rPr>
                <w:rFonts w:hint="eastAsia" w:ascii="仿宋_GB2312" w:hAnsi="仿宋" w:eastAsia="仿宋_GB2312"/>
                <w:kern w:val="2"/>
                <w:sz w:val="32"/>
                <w:szCs w:val="32"/>
              </w:rPr>
              <w:t>T淋巴细胞</w:t>
            </w:r>
            <w:r>
              <w:rPr>
                <w:rFonts w:hint="eastAsia" w:ascii="仿宋_GB2312" w:eastAsia="仿宋_GB2312"/>
                <w:color w:val="auto"/>
                <w:kern w:val="2"/>
                <w:sz w:val="32"/>
                <w:szCs w:val="32"/>
              </w:rPr>
              <w:t>≤750/mm</w:t>
            </w:r>
            <w:r>
              <w:rPr>
                <w:rFonts w:hint="eastAsia" w:ascii="仿宋_GB2312" w:eastAsia="仿宋_GB2312"/>
                <w:color w:val="auto"/>
                <w:kern w:val="2"/>
                <w:sz w:val="32"/>
                <w:szCs w:val="32"/>
                <w:vertAlign w:val="superscript"/>
              </w:rPr>
              <w:t>3</w:t>
            </w:r>
            <w:r>
              <w:rPr>
                <w:rFonts w:hint="eastAsia" w:ascii="仿宋_GB2312" w:eastAsia="仿宋_GB2312"/>
                <w:color w:val="auto"/>
                <w:kern w:val="2"/>
                <w:sz w:val="32"/>
                <w:szCs w:val="32"/>
              </w:rPr>
              <w:t>或CD4％＜25％者优先治疗）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4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pStyle w:val="10"/>
              <w:spacing w:after="120"/>
              <w:rPr>
                <w:rFonts w:ascii="仿宋_GB2312" w:eastAsia="仿宋_GB2312"/>
                <w:color w:val="auto"/>
                <w:kern w:val="2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kern w:val="2"/>
                <w:sz w:val="32"/>
                <w:szCs w:val="32"/>
              </w:rPr>
              <w:t>５</w:t>
            </w:r>
            <w:r>
              <w:rPr>
                <w:rFonts w:ascii="Arial" w:hAnsi="Arial" w:eastAsia="仿宋_GB2312" w:cs="Arial"/>
                <w:color w:val="auto"/>
                <w:kern w:val="2"/>
                <w:sz w:val="32"/>
                <w:szCs w:val="32"/>
              </w:rPr>
              <w:t>~</w:t>
            </w:r>
          </w:p>
        </w:tc>
        <w:tc>
          <w:tcPr>
            <w:tcW w:w="6737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pStyle w:val="10"/>
              <w:spacing w:after="120"/>
              <w:rPr>
                <w:rFonts w:ascii="仿宋_GB2312" w:eastAsia="仿宋_GB2312"/>
                <w:color w:val="auto"/>
                <w:kern w:val="2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kern w:val="2"/>
                <w:sz w:val="32"/>
                <w:szCs w:val="32"/>
              </w:rPr>
              <w:t>WHO分期Ⅲ、Ⅳ期或</w:t>
            </w:r>
            <w:r>
              <w:rPr>
                <w:rFonts w:hint="eastAsia" w:ascii="仿宋_GB2312" w:hAnsi="仿宋" w:eastAsia="仿宋_GB2312"/>
                <w:kern w:val="2"/>
                <w:sz w:val="32"/>
                <w:szCs w:val="32"/>
              </w:rPr>
              <w:t>CD4</w:t>
            </w:r>
            <w:r>
              <w:rPr>
                <w:rFonts w:hint="eastAsia" w:ascii="仿宋_GB2312" w:hAnsi="仿宋" w:eastAsia="仿宋_GB2312"/>
                <w:kern w:val="2"/>
                <w:sz w:val="32"/>
                <w:szCs w:val="32"/>
                <w:vertAlign w:val="superscript"/>
              </w:rPr>
              <w:t>+</w:t>
            </w:r>
            <w:r>
              <w:rPr>
                <w:rFonts w:hint="eastAsia" w:ascii="仿宋_GB2312" w:hAnsi="仿宋" w:eastAsia="仿宋_GB2312"/>
                <w:kern w:val="2"/>
                <w:sz w:val="32"/>
                <w:szCs w:val="32"/>
              </w:rPr>
              <w:t>T淋巴细胞</w:t>
            </w:r>
            <w:r>
              <w:rPr>
                <w:rFonts w:hint="eastAsia" w:ascii="仿宋_GB2312" w:eastAsia="仿宋_GB2312"/>
                <w:color w:val="auto"/>
                <w:kern w:val="2"/>
                <w:sz w:val="32"/>
                <w:szCs w:val="32"/>
              </w:rPr>
              <w:t>≤500/mm</w:t>
            </w:r>
            <w:r>
              <w:rPr>
                <w:rFonts w:hint="eastAsia" w:ascii="仿宋_GB2312" w:eastAsia="仿宋_GB2312"/>
                <w:color w:val="auto"/>
                <w:kern w:val="2"/>
                <w:sz w:val="32"/>
                <w:szCs w:val="32"/>
                <w:vertAlign w:val="superscript"/>
              </w:rPr>
              <w:t>3</w:t>
            </w:r>
            <w:r>
              <w:rPr>
                <w:rFonts w:hint="eastAsia" w:ascii="仿宋_GB2312" w:eastAsia="仿宋_GB2312"/>
                <w:color w:val="auto"/>
                <w:kern w:val="2"/>
                <w:sz w:val="32"/>
                <w:szCs w:val="32"/>
              </w:rPr>
              <w:t>者全部治疗（</w:t>
            </w:r>
            <w:r>
              <w:rPr>
                <w:rFonts w:hint="eastAsia" w:ascii="仿宋_GB2312" w:hAnsi="仿宋" w:eastAsia="仿宋_GB2312"/>
                <w:kern w:val="2"/>
                <w:sz w:val="32"/>
                <w:szCs w:val="32"/>
              </w:rPr>
              <w:t>CD4</w:t>
            </w:r>
            <w:r>
              <w:rPr>
                <w:rFonts w:hint="eastAsia" w:ascii="仿宋_GB2312" w:hAnsi="仿宋" w:eastAsia="仿宋_GB2312"/>
                <w:kern w:val="2"/>
                <w:sz w:val="32"/>
                <w:szCs w:val="32"/>
                <w:vertAlign w:val="superscript"/>
              </w:rPr>
              <w:t>+</w:t>
            </w:r>
            <w:r>
              <w:rPr>
                <w:rFonts w:hint="eastAsia" w:ascii="仿宋_GB2312" w:hAnsi="仿宋" w:eastAsia="仿宋_GB2312"/>
                <w:kern w:val="2"/>
                <w:sz w:val="32"/>
                <w:szCs w:val="32"/>
              </w:rPr>
              <w:t>T淋巴细胞</w:t>
            </w:r>
            <w:r>
              <w:rPr>
                <w:rFonts w:hint="eastAsia" w:ascii="仿宋_GB2312" w:eastAsia="仿宋_GB2312"/>
                <w:color w:val="auto"/>
                <w:kern w:val="2"/>
                <w:sz w:val="32"/>
                <w:szCs w:val="32"/>
              </w:rPr>
              <w:t>≤350/mm</w:t>
            </w:r>
            <w:r>
              <w:rPr>
                <w:rFonts w:hint="eastAsia" w:ascii="仿宋_GB2312" w:eastAsia="仿宋_GB2312"/>
                <w:color w:val="auto"/>
                <w:kern w:val="2"/>
                <w:sz w:val="32"/>
                <w:szCs w:val="32"/>
                <w:vertAlign w:val="superscript"/>
              </w:rPr>
              <w:t>3</w:t>
            </w:r>
            <w:r>
              <w:rPr>
                <w:rFonts w:hint="eastAsia" w:ascii="仿宋_GB2312" w:eastAsia="仿宋_GB2312"/>
                <w:color w:val="auto"/>
                <w:kern w:val="2"/>
                <w:sz w:val="32"/>
                <w:szCs w:val="32"/>
              </w:rPr>
              <w:t>者优先治疗）</w:t>
            </w:r>
          </w:p>
        </w:tc>
      </w:tr>
    </w:tbl>
    <w:p>
      <w:pPr>
        <w:spacing w:line="360" w:lineRule="auto"/>
        <w:rPr>
          <w:sz w:val="32"/>
          <w:szCs w:val="32"/>
        </w:rPr>
      </w:pPr>
    </w:p>
    <w:sectPr>
      <w:pgSz w:w="11906" w:h="16838"/>
      <w:pgMar w:top="1440" w:right="1558" w:bottom="1440" w:left="1560" w:header="851" w:footer="992" w:gutter="0"/>
      <w:cols w:space="720" w:num="1"/>
      <w:rtlGutter w:val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uiPriority="0" w:name="annotation text"/>
    <w:lsdException w:unhideWhenUsed="0" w:uiPriority="99" w:semiHidden="0" w:name="header"/>
    <w:lsdException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iPriority="1" w:name="Default Paragraph Font"/>
    <w:lsdException w:unhideWhenUsed="0" w:uiPriority="99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99" w:semiHidden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nhideWhenUsed="0" w:uiPriority="99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paragraph" w:styleId="2">
    <w:name w:val="Body Text"/>
    <w:basedOn w:val="1"/>
    <w:link w:val="14"/>
    <w:semiHidden/>
    <w:uiPriority w:val="99"/>
    <w:pPr>
      <w:jc w:val="center"/>
    </w:pPr>
    <w:rPr>
      <w:rFonts w:ascii="宋体" w:hAnsi="宋体" w:cs="宋体"/>
      <w:b/>
      <w:bCs/>
      <w:kern w:val="0"/>
      <w:sz w:val="44"/>
      <w:szCs w:val="44"/>
    </w:rPr>
  </w:style>
  <w:style w:type="paragraph" w:styleId="3">
    <w:name w:val="Balloon Text"/>
    <w:basedOn w:val="1"/>
    <w:link w:val="13"/>
    <w:semiHidden/>
    <w:uiPriority w:val="99"/>
    <w:rPr>
      <w:sz w:val="18"/>
      <w:szCs w:val="18"/>
    </w:rPr>
  </w:style>
  <w:style w:type="paragraph" w:styleId="4">
    <w:name w:val="footer"/>
    <w:basedOn w:val="1"/>
    <w:link w:val="12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uiPriority w:val="99"/>
    <w:rPr>
      <w:rFonts w:cs="Times New Roman"/>
      <w:color w:val="0000FF"/>
      <w:u w:val="single"/>
    </w:rPr>
  </w:style>
  <w:style w:type="paragraph" w:customStyle="1" w:styleId="8">
    <w:name w:val="样式1"/>
    <w:basedOn w:val="1"/>
    <w:uiPriority w:val="99"/>
    <w:rPr>
      <w:rFonts w:ascii="仿宋_GB2312" w:eastAsia="仿宋_GB2312" w:cs="仿宋_GB2312"/>
      <w:sz w:val="28"/>
      <w:szCs w:val="28"/>
    </w:rPr>
  </w:style>
  <w:style w:type="paragraph" w:customStyle="1" w:styleId="9">
    <w:name w:val="Char1"/>
    <w:basedOn w:val="1"/>
    <w:uiPriority w:val="99"/>
    <w:rPr>
      <w:rFonts w:ascii="Tahoma" w:hAnsi="Tahoma"/>
      <w:sz w:val="24"/>
      <w:szCs w:val="20"/>
    </w:rPr>
  </w:style>
  <w:style w:type="paragraph" w:customStyle="1" w:styleId="10">
    <w:name w:val="Default"/>
    <w:uiPriority w:val="99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1">
    <w:name w:val="页眉 Char"/>
    <w:link w:val="5"/>
    <w:locked/>
    <w:uiPriority w:val="99"/>
    <w:rPr>
      <w:rFonts w:cs="Times New Roman"/>
      <w:kern w:val="2"/>
      <w:sz w:val="18"/>
      <w:szCs w:val="18"/>
    </w:rPr>
  </w:style>
  <w:style w:type="character" w:customStyle="1" w:styleId="12">
    <w:name w:val="页脚 Char"/>
    <w:link w:val="4"/>
    <w:locked/>
    <w:uiPriority w:val="99"/>
    <w:rPr>
      <w:rFonts w:cs="Times New Roman"/>
      <w:kern w:val="2"/>
      <w:sz w:val="18"/>
      <w:szCs w:val="18"/>
    </w:rPr>
  </w:style>
  <w:style w:type="character" w:customStyle="1" w:styleId="13">
    <w:name w:val="批注框文本 Char"/>
    <w:link w:val="3"/>
    <w:locked/>
    <w:uiPriority w:val="99"/>
    <w:rPr>
      <w:rFonts w:cs="Times New Roman"/>
      <w:kern w:val="2"/>
      <w:sz w:val="18"/>
      <w:szCs w:val="18"/>
    </w:rPr>
  </w:style>
  <w:style w:type="character" w:customStyle="1" w:styleId="14">
    <w:name w:val="正文文本 Char"/>
    <w:link w:val="2"/>
    <w:semiHidden/>
    <w:locked/>
    <w:uiPriority w:val="99"/>
    <w:rPr>
      <w:rFonts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Powerise</Company>
  <Pages>1</Pages>
  <Words>161</Words>
  <Characters>923</Characters>
  <Lines>7</Lines>
  <Paragraphs>2</Paragraphs>
  <ScaleCrop>false</ScaleCrop>
  <LinksUpToDate>false</LinksUpToDate>
  <CharactersWithSpaces>0</CharactersWithSpaces>
  <Application>WPS Office 个人版_9.1.0.4468_{F1E327BC-269C-435d-A152-05C5408002CA}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2013-07-08T06:22:00Z</dcterms:created>
  <dc:creator>vv</dc:creator>
  <cp:lastModifiedBy>hp</cp:lastModifiedBy>
  <cp:lastPrinted>2014-04-04T01:29:00Z</cp:lastPrinted>
  <dcterms:modified xsi:type="dcterms:W3CDTF">2014-05-13T07:00:52Z</dcterms:modified>
  <dc:title>中华人民共和国卫生部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2052-9.1.0.4468</vt:lpwstr>
  </property>
</Properties>
</file>