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38" w:lineRule="exact"/>
        <w:rPr/>
      </w:pPr>
      <w:r/>
    </w:p>
    <w:p>
      <w:pPr>
        <w:spacing w:line="238" w:lineRule="exact"/>
        <w:sectPr>
          <w:headerReference w:type="default" r:id="rId1"/>
          <w:footerReference w:type="default" r:id="rId2"/>
          <w:pgSz w:w="8000" w:h="5980"/>
          <w:pgMar w:top="1" w:right="0" w:bottom="1" w:left="0" w:header="0" w:footer="0" w:gutter="0"/>
          <w:cols w:equalWidth="0" w:num="1">
            <w:col w:w="8000" w:space="0"/>
          </w:cols>
        </w:sectPr>
        <w:rPr/>
      </w:pPr>
    </w:p>
    <w:p>
      <w:pPr>
        <w:pStyle w:val="BodyText"/>
        <w:ind w:left="999" w:right="204" w:firstLine="171"/>
        <w:spacing w:before="142" w:line="296" w:lineRule="auto"/>
        <w:jc w:val="both"/>
        <w:rPr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88900</wp:posOffset>
            </wp:positionH>
            <wp:positionV relativeFrom="paragraph">
              <wp:posOffset>188</wp:posOffset>
            </wp:positionV>
            <wp:extent cx="533400" cy="723917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3400" cy="723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-152197</wp:posOffset>
            </wp:positionV>
            <wp:extent cx="5080000" cy="3797300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80000" cy="379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BE3441"/>
          <w:spacing w:val="-3"/>
        </w:rPr>
        <w:t>尖锐湿疣</w:t>
      </w:r>
      <w:r>
        <w:rPr>
          <w:spacing w:val="-3"/>
        </w:rPr>
        <w:t>是由人乳头瘤病毒</w:t>
      </w:r>
      <w:r>
        <w:rPr>
          <w:spacing w:val="4"/>
        </w:rPr>
        <w:t xml:space="preserve"> </w:t>
      </w:r>
      <w:r>
        <w:rPr>
          <w:rFonts w:ascii="SimSun" w:hAnsi="SimSun" w:eastAsia="SimSun" w:cs="SimSun"/>
          <w:spacing w:val="-4"/>
        </w:rPr>
        <w:t>引起并主要通过性传捆，皮损主</w:t>
      </w:r>
      <w:r>
        <w:rPr>
          <w:rFonts w:ascii="SimSun" w:hAnsi="SimSun" w:eastAsia="SimSun" w:cs="SimSun"/>
        </w:rPr>
        <w:t xml:space="preserve"> </w:t>
      </w:r>
      <w:r>
        <w:rPr>
          <w:rFonts w:ascii="SimSun" w:hAnsi="SimSun" w:eastAsia="SimSun" w:cs="SimSun"/>
          <w:spacing w:val="-4"/>
        </w:rPr>
        <w:t>要为乳头状、鸡冠状、菜花状或</w:t>
      </w:r>
      <w:r>
        <w:rPr>
          <w:rFonts w:ascii="SimSun" w:hAnsi="SimSun" w:eastAsia="SimSun" w:cs="SimSun"/>
        </w:rPr>
        <w:t xml:space="preserve"> </w:t>
      </w:r>
      <w:r>
        <w:rPr>
          <w:spacing w:val="-3"/>
        </w:rPr>
        <w:t>团块状的增生物。</w:t>
      </w:r>
    </w:p>
    <w:p>
      <w:pPr>
        <w:spacing w:line="315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181501</wp:posOffset>
            </wp:positionV>
            <wp:extent cx="520700" cy="768345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0700" cy="768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pStyle w:val="BodyText"/>
        <w:ind w:left="370"/>
        <w:spacing w:before="32" w:line="222" w:lineRule="auto"/>
        <w:rPr/>
      </w:pPr>
      <w:r>
        <w:rPr>
          <w:spacing w:val="-6"/>
          <w:w w:val="97"/>
        </w:rPr>
        <w:t>尖锐湿疣</w:t>
      </w:r>
    </w:p>
    <w:p>
      <w:pPr>
        <w:pStyle w:val="BodyText"/>
        <w:ind w:left="79" w:right="1065" w:firstLine="230"/>
        <w:spacing w:before="188" w:line="237" w:lineRule="auto"/>
        <w:jc w:val="both"/>
        <w:rPr/>
      </w:pPr>
      <w:r>
        <w:rPr>
          <w:color w:val="B52C3A"/>
          <w:spacing w:val="-3"/>
        </w:rPr>
        <w:t>生殖器疱疹</w:t>
      </w:r>
      <w:r>
        <w:rPr>
          <w:spacing w:val="-3"/>
        </w:rPr>
        <w:t>由疤疹病毒引起</w:t>
      </w:r>
      <w:r>
        <w:rPr>
          <w:spacing w:val="4"/>
        </w:rPr>
        <w:t xml:space="preserve"> </w:t>
      </w:r>
      <w:r>
        <w:rPr>
          <w:spacing w:val="-7"/>
        </w:rPr>
        <w:t>经常呈慢性反复发作的一种性传播</w:t>
      </w:r>
      <w:r>
        <w:rPr>
          <w:spacing w:val="6"/>
        </w:rPr>
        <w:t xml:space="preserve"> </w:t>
      </w:r>
      <w:r>
        <w:rPr>
          <w:spacing w:val="-7"/>
        </w:rPr>
        <w:t>疾病。主要表现为生殖器及肛周位</w:t>
      </w:r>
      <w:r>
        <w:rPr>
          <w:spacing w:val="8"/>
        </w:rPr>
        <w:t xml:space="preserve"> </w:t>
      </w:r>
      <w:r>
        <w:rPr>
          <w:spacing w:val="-7"/>
        </w:rPr>
        <w:t>的小水疱，然后破渍形成摩烂或溃</w:t>
      </w:r>
      <w:r>
        <w:rPr>
          <w:spacing w:val="8"/>
        </w:rPr>
        <w:t xml:space="preserve"> </w:t>
      </w:r>
      <w:r>
        <w:rPr>
          <w:spacing w:val="-5"/>
        </w:rPr>
        <w:t>疡，白觉疼痛、癌痒、烧灼感。</w:t>
      </w:r>
    </w:p>
    <w:p>
      <w:pPr>
        <w:ind w:left="1699"/>
        <w:spacing w:before="200" w:line="221" w:lineRule="auto"/>
        <w:rPr>
          <w:rFonts w:ascii="SimSun" w:hAnsi="SimSun" w:eastAsia="SimSun" w:cs="SimSun"/>
          <w:sz w:val="10"/>
          <w:szCs w:val="10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149552</wp:posOffset>
            </wp:positionV>
            <wp:extent cx="355600" cy="292126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5600" cy="2921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10"/>
          <w:szCs w:val="10"/>
          <w:spacing w:val="-7"/>
          <w:w w:val="96"/>
        </w:rPr>
        <w:t>生殖器疱疹</w:t>
      </w:r>
    </w:p>
    <w:p>
      <w:pPr>
        <w:pStyle w:val="BodyText"/>
        <w:ind w:left="673"/>
        <w:spacing w:before="60" w:line="221" w:lineRule="auto"/>
        <w:rPr>
          <w:sz w:val="23"/>
          <w:szCs w:val="23"/>
        </w:rPr>
      </w:pPr>
      <w:r>
        <w:rPr>
          <w:sz w:val="23"/>
          <w:szCs w:val="23"/>
          <w:b/>
          <w:bCs/>
          <w:spacing w:val="-4"/>
        </w:rPr>
        <w:t>如何预防性病</w:t>
      </w:r>
    </w:p>
    <w:p>
      <w:pPr>
        <w:pStyle w:val="BodyText"/>
        <w:ind w:left="80"/>
        <w:spacing w:before="54" w:line="221" w:lineRule="auto"/>
        <w:rPr/>
      </w:pPr>
      <w:r>
        <w:rPr>
          <w:spacing w:val="-10"/>
        </w:rPr>
        <w:t>●洁身白爱、避免多性伴等危险行为是预防性病的有效措施。</w:t>
      </w:r>
    </w:p>
    <w:p>
      <w:pPr>
        <w:pStyle w:val="BodyText"/>
        <w:ind w:left="80"/>
        <w:spacing w:before="50" w:line="221" w:lineRule="auto"/>
        <w:rPr/>
      </w:pPr>
      <w:r>
        <w:rPr>
          <w:color w:val="D15A62"/>
          <w:spacing w:val="-10"/>
        </w:rPr>
        <w:t>●</w:t>
      </w:r>
      <w:r>
        <w:rPr>
          <w:spacing w:val="-10"/>
        </w:rPr>
        <w:t>性生活时坚持正确使用安全套能有效预防性病。</w:t>
      </w:r>
    </w:p>
    <w:p>
      <w:pPr>
        <w:pStyle w:val="BodyText"/>
        <w:spacing w:before="26" w:line="205" w:lineRule="auto"/>
        <w:jc w:val="right"/>
        <w:rPr/>
      </w:pPr>
      <w:r>
        <w:rPr>
          <w:spacing w:val="-10"/>
        </w:rPr>
        <w:t>●为了下一</w:t>
      </w:r>
      <w:r>
        <w:rPr>
          <w:spacing w:val="-9"/>
        </w:rPr>
        <w:t>代的健康，提倡婚前、产前查梅毒，一旦发现感</w:t>
      </w:r>
      <w:r>
        <w:rPr>
          <w:spacing w:val="-4"/>
        </w:rPr>
        <w:t>染</w:t>
      </w:r>
    </w:p>
    <w:p>
      <w:pPr>
        <w:ind w:firstLine="110"/>
        <w:spacing w:line="1290" w:lineRule="exact"/>
        <w:rPr/>
      </w:pPr>
      <w:r>
        <w:rPr>
          <w:position w:val="-25"/>
        </w:rPr>
        <w:drawing>
          <wp:inline distT="0" distB="0" distL="0" distR="0">
            <wp:extent cx="1479550" cy="819115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79550" cy="81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80"/>
        <w:spacing w:before="64" w:line="219" w:lineRule="auto"/>
        <w:rPr>
          <w:rFonts w:ascii="SimSun" w:hAnsi="SimSun" w:eastAsia="SimSun" w:cs="SimSun"/>
          <w:sz w:val="10"/>
          <w:szCs w:val="10"/>
        </w:rPr>
      </w:pPr>
      <w:r>
        <w:rPr>
          <w:rFonts w:ascii="SimSun" w:hAnsi="SimSun" w:eastAsia="SimSun" w:cs="SimSun"/>
          <w:sz w:val="10"/>
          <w:szCs w:val="10"/>
          <w:spacing w:val="-10"/>
          <w:w w:val="97"/>
        </w:rPr>
        <w:t>x 性交前与性交后流澡、使用消毒剂中洗阴道可预防性病艾进病</w:t>
      </w:r>
    </w:p>
    <w:p>
      <w:pPr>
        <w:pStyle w:val="BodyText"/>
        <w:ind w:left="80" w:right="477"/>
        <w:spacing w:before="31" w:line="262" w:lineRule="auto"/>
        <w:rPr/>
      </w:pPr>
      <w:r>
        <w:rPr>
          <w:rFonts w:ascii="Times New Roman" w:hAnsi="Times New Roman" w:eastAsia="Times New Roman" w:cs="Times New Roman"/>
          <w:spacing w:val="-8"/>
          <w:w w:val="95"/>
        </w:rPr>
        <w:t>x  </w:t>
      </w:r>
      <w:r>
        <w:rPr>
          <w:spacing w:val="-8"/>
          <w:w w:val="95"/>
        </w:rPr>
        <w:t>生殖部位看起来干净或没有症状表明不会有性病</w:t>
      </w:r>
      <w:r>
        <w:rPr>
          <w:spacing w:val="1"/>
        </w:rPr>
        <w:t xml:space="preserve">   </w:t>
      </w:r>
      <w:r>
        <w:rPr>
          <w:rFonts w:ascii="SimSun" w:hAnsi="SimSun" w:eastAsia="SimSun" w:cs="SimSun"/>
          <w:spacing w:val="-9"/>
          <w:w w:val="96"/>
        </w:rPr>
        <w:t>x </w:t>
      </w:r>
      <w:r>
        <w:rPr>
          <w:spacing w:val="-9"/>
          <w:w w:val="96"/>
        </w:rPr>
        <w:t>定期服用抗生素或明道局部用药可以起到防治作用</w:t>
      </w:r>
    </w:p>
    <w:p>
      <w:pPr>
        <w:ind w:left="80" w:right="233"/>
        <w:spacing w:before="26" w:line="283" w:lineRule="auto"/>
        <w:rPr>
          <w:rFonts w:ascii="SimSun" w:hAnsi="SimSun" w:eastAsia="SimSun" w:cs="SimSun"/>
          <w:sz w:val="10"/>
          <w:szCs w:val="10"/>
        </w:rPr>
      </w:pPr>
      <w:r>
        <w:rPr>
          <w:rFonts w:ascii="SimSun" w:hAnsi="SimSun" w:eastAsia="SimSun" w:cs="SimSun"/>
          <w:sz w:val="10"/>
          <w:szCs w:val="10"/>
          <w:spacing w:val="-9"/>
          <w:w w:val="95"/>
        </w:rPr>
        <w:t>x 体外射精，或只要射精前戴上安全套就可预防性病艾油病</w:t>
      </w:r>
      <w:r>
        <w:rPr>
          <w:rFonts w:ascii="SimSun" w:hAnsi="SimSun" w:eastAsia="SimSun" w:cs="SimSun"/>
          <w:sz w:val="10"/>
          <w:szCs w:val="10"/>
          <w:spacing w:val="8"/>
        </w:rPr>
        <w:t xml:space="preserve"> </w:t>
      </w:r>
      <w:r>
        <w:rPr>
          <w:rFonts w:ascii="SimSun" w:hAnsi="SimSun" w:eastAsia="SimSun" w:cs="SimSun"/>
          <w:sz w:val="10"/>
          <w:szCs w:val="10"/>
          <w:spacing w:val="-11"/>
        </w:rPr>
        <w:t>x 每次使用2个或2个以上安全套更安全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BodyText"/>
        <w:ind w:left="183"/>
        <w:spacing w:before="162" w:line="221" w:lineRule="auto"/>
        <w:rPr>
          <w:sz w:val="23"/>
          <w:szCs w:val="23"/>
        </w:rPr>
      </w:pPr>
      <w:r>
        <w:rPr>
          <w:sz w:val="23"/>
          <w:szCs w:val="23"/>
          <w:b/>
          <w:bCs/>
          <w:spacing w:val="-8"/>
        </w:rPr>
        <w:t>怀疑得了性病怎么办</w:t>
      </w:r>
    </w:p>
    <w:p>
      <w:pPr>
        <w:pStyle w:val="BodyText"/>
        <w:ind w:left="110" w:right="1342" w:hanging="100"/>
        <w:spacing w:before="209" w:line="280" w:lineRule="auto"/>
        <w:rPr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13093</wp:posOffset>
            </wp:positionV>
            <wp:extent cx="1409700" cy="1422392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409700" cy="1422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F3441"/>
          <w:spacing w:val="-7"/>
        </w:rPr>
        <w:t>●</w:t>
      </w:r>
      <w:r>
        <w:rPr>
          <w:spacing w:val="-7"/>
        </w:rPr>
        <w:t>怀疑自己得了性病，要尽快到正规</w:t>
      </w:r>
      <w:r>
        <w:rPr>
          <w:spacing w:val="13"/>
          <w:w w:val="101"/>
        </w:rPr>
        <w:t xml:space="preserve"> </w:t>
      </w:r>
      <w:r>
        <w:rPr>
          <w:spacing w:val="-8"/>
        </w:rPr>
        <w:t>皮肤病专科医院性病科或综合医院</w:t>
      </w:r>
      <w:r>
        <w:rPr>
          <w:spacing w:val="2"/>
        </w:rPr>
        <w:t xml:space="preserve"> </w:t>
      </w:r>
      <w:r>
        <w:rPr>
          <w:spacing w:val="-8"/>
        </w:rPr>
        <w:t>皮肤科接受诊断和治疗，千万不可</w:t>
      </w:r>
      <w:r>
        <w:rPr>
          <w:spacing w:val="4"/>
        </w:rPr>
        <w:t xml:space="preserve"> </w:t>
      </w:r>
      <w:r>
        <w:rPr>
          <w:spacing w:val="-8"/>
        </w:rPr>
        <w:t>白己买药乱治，不到非法诊所求医</w:t>
      </w:r>
    </w:p>
    <w:p>
      <w:pPr>
        <w:pStyle w:val="BodyText"/>
        <w:ind w:left="110"/>
        <w:spacing w:before="18" w:line="223" w:lineRule="auto"/>
        <w:rPr/>
      </w:pPr>
      <w:r>
        <w:rPr>
          <w:spacing w:val="-5"/>
        </w:rPr>
        <w:t>问药。</w:t>
      </w: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pStyle w:val="BodyText"/>
        <w:ind w:left="920" w:right="695" w:hanging="360"/>
        <w:spacing w:before="33" w:line="252" w:lineRule="auto"/>
        <w:rPr/>
      </w:pPr>
      <w:r>
        <w:rPr>
          <w:spacing w:val="-6"/>
        </w:rPr>
        <w:t>性病患者应主动接受艾滋病咨询检测，</w:t>
      </w:r>
      <w:r>
        <w:rPr/>
        <w:t xml:space="preserve"> </w:t>
      </w:r>
      <w:r>
        <w:rPr>
          <w:spacing w:val="-1"/>
        </w:rPr>
        <w:t>可预防控制艾进病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pStyle w:val="BodyText"/>
        <w:ind w:left="742"/>
        <w:spacing w:before="57" w:line="221" w:lineRule="auto"/>
        <w:rPr>
          <w:sz w:val="17"/>
          <w:szCs w:val="17"/>
        </w:rPr>
      </w:pPr>
      <w:r>
        <w:rPr>
          <w:sz w:val="17"/>
          <w:szCs w:val="17"/>
          <w:b/>
          <w:bCs/>
          <w:spacing w:val="-8"/>
        </w:rPr>
        <w:t>万安县疾控中心</w:t>
      </w:r>
    </w:p>
    <w:p>
      <w:pPr>
        <w:pStyle w:val="BodyText"/>
        <w:ind w:left="412" w:right="648" w:firstLine="169"/>
        <w:spacing w:before="29" w:line="267" w:lineRule="auto"/>
        <w:rPr>
          <w:sz w:val="17"/>
          <w:szCs w:val="17"/>
        </w:rPr>
      </w:pPr>
      <w:r>
        <w:rPr>
          <w:sz w:val="17"/>
          <w:szCs w:val="17"/>
          <w:b/>
          <w:bCs/>
          <w:spacing w:val="-8"/>
        </w:rPr>
        <w:t>艾滋病，性病，丙肝</w:t>
      </w:r>
      <w:r>
        <w:rPr>
          <w:sz w:val="17"/>
          <w:szCs w:val="17"/>
        </w:rPr>
        <w:t xml:space="preserve">  </w:t>
      </w:r>
      <w:r>
        <w:rPr>
          <w:sz w:val="17"/>
          <w:szCs w:val="17"/>
          <w:b/>
          <w:bCs/>
          <w:spacing w:val="4"/>
        </w:rPr>
        <w:t>咨询电话0796-5716015</w:t>
      </w:r>
    </w:p>
    <w:p>
      <w:pPr>
        <w:spacing w:before="52" w:line="1330" w:lineRule="exact"/>
        <w:rPr/>
      </w:pPr>
      <w:r>
        <w:rPr>
          <w:position w:val="-26"/>
        </w:rPr>
        <w:drawing>
          <wp:inline distT="0" distB="0" distL="0" distR="0">
            <wp:extent cx="1676400" cy="844557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76400" cy="844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firstLine="1204"/>
        <w:spacing w:before="128" w:line="520" w:lineRule="exact"/>
        <w:rPr/>
      </w:pPr>
      <w:r>
        <w:rPr>
          <w:position w:val="-10"/>
        </w:rPr>
        <w:drawing>
          <wp:inline distT="0" distB="0" distL="0" distR="0">
            <wp:extent cx="577850" cy="330213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77850" cy="330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210" w:line="222" w:lineRule="auto"/>
        <w:rPr>
          <w:sz w:val="37"/>
          <w:szCs w:val="37"/>
        </w:rPr>
      </w:pPr>
      <w:r>
        <w:rPr>
          <w:sz w:val="37"/>
          <w:szCs w:val="37"/>
          <w:b/>
          <w:bCs/>
          <w:color w:val="C90014"/>
          <w:spacing w:val="-7"/>
        </w:rPr>
        <w:t>性病健康</w:t>
      </w:r>
    </w:p>
    <w:p>
      <w:pPr>
        <w:pStyle w:val="BodyText"/>
        <w:ind w:left="709"/>
        <w:spacing w:before="81" w:line="221" w:lineRule="auto"/>
        <w:rPr>
          <w:sz w:val="37"/>
          <w:szCs w:val="37"/>
        </w:rPr>
      </w:pPr>
      <w:r>
        <w:rPr>
          <w:sz w:val="37"/>
          <w:szCs w:val="37"/>
          <w:b/>
          <w:bCs/>
          <w:color w:val="C90014"/>
          <w:spacing w:val="-7"/>
        </w:rPr>
        <w:t>教育处方</w:t>
      </w:r>
    </w:p>
    <w:p>
      <w:pPr>
        <w:ind w:firstLine="384"/>
        <w:spacing w:before="200" w:line="2330" w:lineRule="exact"/>
        <w:rPr/>
      </w:pPr>
      <w:r>
        <w:rPr>
          <w:position w:val="-46"/>
        </w:rPr>
        <w:drawing>
          <wp:inline distT="0" distB="0" distL="0" distR="0">
            <wp:extent cx="838200" cy="1479542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38200" cy="147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01" w:lineRule="auto"/>
        <w:rPr>
          <w:rFonts w:ascii="Arial"/>
          <w:sz w:val="21"/>
        </w:rPr>
      </w:pPr>
      <w:r/>
    </w:p>
    <w:p>
      <w:pPr>
        <w:pStyle w:val="BodyText"/>
        <w:ind w:left="136"/>
        <w:spacing w:before="49" w:line="221" w:lineRule="auto"/>
        <w:rPr>
          <w:sz w:val="15"/>
          <w:szCs w:val="15"/>
        </w:rPr>
      </w:pPr>
      <w:r>
        <w:rPr>
          <w:sz w:val="15"/>
          <w:szCs w:val="15"/>
          <w:b/>
          <w:bCs/>
          <w:spacing w:val="-8"/>
        </w:rPr>
        <w:t>万安县疾病预防控制中心宣</w:t>
      </w:r>
    </w:p>
    <w:sectPr>
      <w:type w:val="continuous"/>
      <w:pgSz w:w="8000" w:h="5980"/>
      <w:pgMar w:top="1" w:right="0" w:bottom="1" w:left="0" w:header="0" w:footer="0" w:gutter="0"/>
      <w:cols w:equalWidth="0" w:num="3">
        <w:col w:w="2550" w:space="100"/>
        <w:col w:w="2856" w:space="100"/>
        <w:col w:w="239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Hei" w:hAnsi="SimHei" w:eastAsia="SimHei" w:cs="SimHei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jpeg"/><Relationship Id="rId6" Type="http://schemas.openxmlformats.org/officeDocument/2006/relationships/image" Target="media/image4.jpeg"/><Relationship Id="rId5" Type="http://schemas.openxmlformats.org/officeDocument/2006/relationships/image" Target="media/image3.jpeg"/><Relationship Id="rId4" Type="http://schemas.openxmlformats.org/officeDocument/2006/relationships/image" Target="media/image2.jpeg"/><Relationship Id="rId3" Type="http://schemas.openxmlformats.org/officeDocument/2006/relationships/image" Target="media/image1.jpeg"/><Relationship Id="rId2" Type="http://schemas.openxmlformats.org/officeDocument/2006/relationships/footer" Target="footer1.xml"/><Relationship Id="rId14" Type="http://schemas.openxmlformats.org/officeDocument/2006/relationships/fontTable" Target="fontTable.xml"/><Relationship Id="rId13" Type="http://schemas.openxmlformats.org/officeDocument/2006/relationships/styles" Target="styles.xml"/><Relationship Id="rId12" Type="http://schemas.openxmlformats.org/officeDocument/2006/relationships/settings" Target="settings.xml"/><Relationship Id="rId11" Type="http://schemas.openxmlformats.org/officeDocument/2006/relationships/image" Target="media/image9.jpeg"/><Relationship Id="rId10" Type="http://schemas.openxmlformats.org/officeDocument/2006/relationships/image" Target="media/image8.jpe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Kingsoft-PDF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dcterms:created xsi:type="dcterms:W3CDTF">2024-10-29T11:14:30Z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2024-10-29T11:14:31</vt:filetime>
  </property>
  <property fmtid="{D5CDD505-2E9C-101B-9397-08002B2CF9AE}" pid="4" name="UsrData">
    <vt:lpwstr>672053141a93c00020d5de79wl</vt:lpwstr>
  </property>
</Properties>
</file>