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艾滋病防治知识宣传资料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sz w:val="36"/>
          <w:szCs w:val="36"/>
        </w:rPr>
      </w:pPr>
      <w:r>
        <w:rPr>
          <w:rFonts w:hint="eastAsia" w:ascii="方正黑体简体" w:hAnsi="方正黑体简体" w:eastAsia="方正黑体简体" w:cs="方正黑体简体"/>
          <w:b/>
          <w:bCs/>
          <w:sz w:val="24"/>
          <w:szCs w:val="24"/>
        </w:rPr>
        <w:t>（</w:t>
      </w:r>
      <w:r>
        <w:rPr>
          <w:rFonts w:hint="eastAsia" w:ascii="方正黑体简体" w:hAnsi="方正黑体简体" w:eastAsia="方正黑体简体" w:cs="方正黑体简体"/>
          <w:b/>
          <w:bCs/>
          <w:sz w:val="24"/>
          <w:szCs w:val="24"/>
          <w:lang w:eastAsia="zh-CN"/>
        </w:rPr>
        <w:t>老年</w:t>
      </w:r>
      <w:r>
        <w:rPr>
          <w:rFonts w:hint="eastAsia" w:ascii="方正黑体简体" w:hAnsi="方正黑体简体" w:eastAsia="方正黑体简体" w:cs="方正黑体简体"/>
          <w:b/>
          <w:bCs/>
          <w:sz w:val="24"/>
          <w:szCs w:val="24"/>
        </w:rPr>
        <w:t>人群）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sz w:val="21"/>
          <w:szCs w:val="21"/>
        </w:rPr>
      </w:pPr>
      <w:r>
        <w:rPr>
          <w:rFonts w:hint="eastAsia" w:ascii="方正黑体简体" w:hAnsi="方正黑体简体" w:eastAsia="方正黑体简体" w:cs="方正黑体简体"/>
          <w:b/>
          <w:sz w:val="21"/>
          <w:szCs w:val="21"/>
        </w:rPr>
        <w:t>1、危害性认识</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（1）艾滋病是一种危害大、死亡率高的传染病，目前不可治愈、无疫苗预防</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bCs/>
          <w:sz w:val="21"/>
          <w:szCs w:val="21"/>
        </w:rPr>
        <w:t>（2）60岁及以上艾滋病病毒感染者逐年增加</w:t>
      </w:r>
      <w:r>
        <w:rPr>
          <w:rFonts w:hint="eastAsia" w:ascii="方正黑体简体" w:hAnsi="方正黑体简体" w:eastAsia="方正黑体简体" w:cs="方正黑体简体"/>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bCs/>
          <w:sz w:val="21"/>
          <w:szCs w:val="21"/>
        </w:rPr>
        <w:t>（3）艾滋病需要终生治疗，会给家庭和个人带来一定负担</w:t>
      </w:r>
      <w:r>
        <w:rPr>
          <w:rFonts w:hint="eastAsia" w:ascii="方正黑体简体" w:hAnsi="方正黑体简体" w:eastAsia="方正黑体简体" w:cs="方正黑体简体"/>
          <w:sz w:val="21"/>
          <w:szCs w:val="21"/>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sz w:val="21"/>
          <w:szCs w:val="21"/>
        </w:rPr>
      </w:pPr>
      <w:r>
        <w:rPr>
          <w:rFonts w:hint="eastAsia" w:ascii="方正黑体简体" w:hAnsi="方正黑体简体" w:eastAsia="方正黑体简体" w:cs="方正黑体简体"/>
          <w:b/>
          <w:sz w:val="21"/>
          <w:szCs w:val="21"/>
        </w:rPr>
        <w:t>2 、预防知识</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（1）无保护的商业性行为感染艾滋病病毒的风险很大</w:t>
      </w:r>
      <w:r>
        <w:rPr>
          <w:rFonts w:hint="eastAsia" w:ascii="方正黑体简体" w:hAnsi="方正黑体简体" w:eastAsia="方正黑体简体" w:cs="方正黑体简体"/>
          <w:b/>
          <w:bCs/>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sz w:val="21"/>
          <w:szCs w:val="21"/>
        </w:rPr>
      </w:pPr>
      <w:r>
        <w:rPr>
          <w:rFonts w:hint="eastAsia"/>
          <w:b/>
          <w:bCs/>
          <w:sz w:val="21"/>
          <w:szCs w:val="21"/>
        </w:rPr>
        <w:t>无保护的商业性行为，特别是与低档场所（如乡镇赶集出租屋、城乡结合部出租屋、铁路工棚等）的暗娼发生无保护的性行为，感染艾滋病病毒的风险很高。绝不能通过生殖器外观判断对方是否感染了艾滋病病毒。</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sz w:val="21"/>
          <w:szCs w:val="21"/>
        </w:rPr>
      </w:pPr>
      <w:r>
        <w:rPr>
          <w:rFonts w:hint="eastAsia" w:ascii="方正黑体简体" w:hAnsi="方正黑体简体" w:eastAsia="方正黑体简体" w:cs="方正黑体简体"/>
          <w:b/>
          <w:bCs/>
          <w:sz w:val="21"/>
          <w:szCs w:val="21"/>
        </w:rPr>
        <w:t>（2）坚持每次正确使用安全套，可有效减少感染、传播艾滋病性病的危险</w:t>
      </w:r>
      <w:r>
        <w:rPr>
          <w:rFonts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sz w:val="21"/>
          <w:szCs w:val="21"/>
        </w:rPr>
      </w:pPr>
      <w:r>
        <w:rPr>
          <w:rFonts w:hint="eastAsia"/>
          <w:b/>
          <w:bCs/>
          <w:sz w:val="21"/>
          <w:szCs w:val="21"/>
        </w:rPr>
        <w:t>安全套不仅仅只作为避孕使用，在预防艾滋病病毒感染方面，它发挥着重要的作用。</w:t>
      </w:r>
    </w:p>
    <w:p>
      <w:pPr>
        <w:keepNext w:val="0"/>
        <w:keepLines w:val="0"/>
        <w:pageBreakBefore w:val="0"/>
        <w:widowControl w:val="0"/>
        <w:kinsoku/>
        <w:wordWrap/>
        <w:overflowPunct/>
        <w:topLinePunct w:val="0"/>
        <w:autoSpaceDE/>
        <w:autoSpaceDN/>
        <w:bidi w:val="0"/>
        <w:adjustRightInd/>
        <w:snapToGrid/>
        <w:spacing w:line="300" w:lineRule="exact"/>
        <w:textAlignment w:val="auto"/>
        <w:rPr>
          <w:b/>
          <w:bCs/>
          <w:sz w:val="21"/>
          <w:szCs w:val="21"/>
        </w:rPr>
      </w:pPr>
      <w:r>
        <w:rPr>
          <w:rFonts w:hint="eastAsia"/>
          <w:b/>
          <w:bCs/>
          <w:sz w:val="21"/>
          <w:szCs w:val="21"/>
        </w:rPr>
        <w:t>目前为止，坚持在每次发生性行为时全程、正确地使用安全套仍然是预防经性途径感染艾滋病的最有效、最便捷的方法。</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bCs/>
          <w:sz w:val="21"/>
          <w:szCs w:val="21"/>
        </w:rPr>
        <w:t>（3）72小时内使用暴露后预防用药可减少艾滋病病毒感染的风险</w:t>
      </w:r>
      <w:r>
        <w:rPr>
          <w:rFonts w:hint="eastAsia" w:ascii="方正黑体简体" w:hAnsi="方正黑体简体" w:eastAsia="方正黑体简体" w:cs="方正黑体简体"/>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（4）滥用路边摊无名“壮阳药”百害无益</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sz w:val="21"/>
          <w:szCs w:val="21"/>
        </w:rPr>
      </w:pPr>
      <w:r>
        <w:rPr>
          <w:rFonts w:hint="eastAsia"/>
          <w:b/>
          <w:bCs/>
          <w:sz w:val="21"/>
          <w:szCs w:val="21"/>
        </w:rPr>
        <w:t>一些地区针对老年人，兴起路边摊摆卖无名“壮阳药”的情况。老年人切勿滥用这些壮阳药，老年人多有高血压、心脑血管疾病、糖尿病等基础疾病,乱服药品易致严重后果，甚至猝死。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sz w:val="21"/>
          <w:szCs w:val="21"/>
        </w:rPr>
      </w:pPr>
      <w:r>
        <w:rPr>
          <w:rFonts w:hint="eastAsia" w:ascii="方正黑体简体" w:hAnsi="方正黑体简体" w:eastAsia="方正黑体简体" w:cs="方正黑体简体"/>
          <w:b/>
          <w:sz w:val="21"/>
          <w:szCs w:val="21"/>
        </w:rPr>
        <w:t>3、检测与治疗</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（1）定期进行艾滋病检测与咨询，早知晓、早预防、早治疗</w:t>
      </w:r>
    </w:p>
    <w:p>
      <w:pPr>
        <w:keepNext w:val="0"/>
        <w:keepLines w:val="0"/>
        <w:pageBreakBefore w:val="0"/>
        <w:widowControl w:val="0"/>
        <w:kinsoku/>
        <w:wordWrap/>
        <w:overflowPunct/>
        <w:topLinePunct w:val="0"/>
        <w:autoSpaceDE/>
        <w:autoSpaceDN/>
        <w:bidi w:val="0"/>
        <w:adjustRightInd/>
        <w:snapToGrid/>
        <w:spacing w:line="300" w:lineRule="exact"/>
        <w:textAlignment w:val="auto"/>
        <w:rPr>
          <w:b/>
          <w:bCs/>
          <w:sz w:val="21"/>
          <w:szCs w:val="21"/>
        </w:rPr>
      </w:pPr>
      <w:r>
        <w:rPr>
          <w:rFonts w:hint="eastAsia"/>
          <w:sz w:val="21"/>
          <w:szCs w:val="21"/>
        </w:rPr>
        <w:tab/>
      </w:r>
      <w:r>
        <w:rPr>
          <w:rFonts w:hint="eastAsia"/>
          <w:b/>
          <w:bCs/>
          <w:sz w:val="21"/>
          <w:szCs w:val="21"/>
        </w:rPr>
        <w:t>HIV感染有窗口期，即使已经感染，在窗口期内仍无法检测到病毒。建议至少每三个月检测一次HIV。知晓自己的检测结果，有助于尽早采取措施。检测结果若为阴性，则应该继续坚持安全行为，预防感染；检测结果若为阳性，则需要及早参加抗病毒治疗，保护自身健康和生活质量不受严重损害。疾控中心、医院等医疗卫生机构均能提供保密的艾滋病检测和咨询服。疾病预防控制中心和多数医院可提供免费的艾滋病咨询检测服务，详情可登陆所属地区疾病预防控制中心官方网站或拨打12320公共卫生热线咨询；一些社区卫生服务中心、也提供检测服务。以上这些机构从事艾滋病咨询检测的人员会按照国家规定保护受检测者的个人隐私等相关信息。</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（2）梅毒等性病可增加感染艾滋病病毒的风险，必须及时到正规医疗机构诊治</w:t>
      </w:r>
      <w:r>
        <w:rPr>
          <w:rFonts w:hint="eastAsia" w:ascii="方正黑体简体" w:hAnsi="方正黑体简体" w:eastAsia="方正黑体简体" w:cs="方正黑体简体"/>
          <w:b/>
          <w:bCs/>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（3）感染艾滋病病毒后及早接受抗病毒治疗可延长生命、提高生活质量，减少艾滋病病毒</w:t>
      </w:r>
      <w:bookmarkStart w:id="0" w:name="_GoBack"/>
      <w:bookmarkEnd w:id="0"/>
      <w:r>
        <w:rPr>
          <w:rFonts w:hint="eastAsia" w:ascii="方正黑体简体" w:hAnsi="方正黑体简体" w:eastAsia="方正黑体简体" w:cs="方正黑体简体"/>
          <w:b/>
          <w:bCs/>
          <w:sz w:val="21"/>
          <w:szCs w:val="21"/>
        </w:rPr>
        <w:t>传播</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sz w:val="21"/>
          <w:szCs w:val="21"/>
        </w:rPr>
      </w:pPr>
      <w:r>
        <w:rPr>
          <w:rFonts w:hint="eastAsia"/>
          <w:b/>
          <w:bCs/>
          <w:sz w:val="21"/>
          <w:szCs w:val="21"/>
        </w:rPr>
        <w:t>一旦感染艾滋病病毒，病毒复制即开始，全身多器官的损害就会发生，及早治疗能降低上述损害的发生机会；服药能够抑制病毒复制，帮助保持免疫系统CD4细胞的水平，使患者不易发生机会性感染，从而提高患者的生活质量，减少艾滋病病毒传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sz w:val="21"/>
          <w:szCs w:val="21"/>
        </w:rPr>
      </w:pPr>
      <w:r>
        <w:rPr>
          <w:rFonts w:hint="eastAsia" w:ascii="方正黑体简体" w:hAnsi="方正黑体简体" w:eastAsia="方正黑体简体" w:cs="方正黑体简体"/>
          <w:b/>
          <w:sz w:val="21"/>
          <w:szCs w:val="21"/>
        </w:rPr>
        <w:t>4、法律法规</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已知自己感染艾滋病，要及时告知有性关系者，故意传播艾滋病的行为既不道德，又要承担法律责任</w:t>
      </w:r>
      <w:r>
        <w:rPr>
          <w:rFonts w:hint="eastAsia" w:ascii="方正黑体简体" w:hAnsi="方正黑体简体" w:eastAsia="方正黑体简体" w:cs="方正黑体简体"/>
          <w:b/>
          <w:bCs/>
          <w:sz w:val="21"/>
          <w:szCs w:val="21"/>
        </w:rPr>
        <w:tab/>
      </w:r>
    </w:p>
    <w:p>
      <w:pPr>
        <w:keepNext w:val="0"/>
        <w:keepLines w:val="0"/>
        <w:pageBreakBefore w:val="0"/>
        <w:widowControl w:val="0"/>
        <w:kinsoku/>
        <w:wordWrap/>
        <w:overflowPunct/>
        <w:topLinePunct w:val="0"/>
        <w:autoSpaceDE/>
        <w:autoSpaceDN/>
        <w:bidi w:val="0"/>
        <w:adjustRightInd/>
        <w:snapToGrid/>
        <w:spacing w:line="300" w:lineRule="exact"/>
        <w:ind w:firstLine="3132" w:firstLineChars="1300"/>
        <w:jc w:val="left"/>
        <w:textAlignment w:val="auto"/>
        <w:rPr>
          <w:rFonts w:ascii="黑体" w:hAnsi="黑体" w:eastAsia="黑体" w:cs="黑体"/>
          <w:b/>
          <w:sz w:val="24"/>
          <w:szCs w:val="24"/>
        </w:rPr>
      </w:pPr>
      <w:r>
        <w:rPr>
          <w:rFonts w:hint="eastAsia" w:ascii="黑体" w:hAnsi="黑体" w:eastAsia="黑体" w:cs="黑体"/>
          <w:b/>
          <w:sz w:val="24"/>
          <w:szCs w:val="24"/>
        </w:rPr>
        <w:t>咨询电话：资阳市疾控中心：028—23030916</w:t>
      </w:r>
    </w:p>
    <w:p>
      <w:pPr>
        <w:keepNext w:val="0"/>
        <w:keepLines w:val="0"/>
        <w:pageBreakBefore w:val="0"/>
        <w:widowControl w:val="0"/>
        <w:kinsoku/>
        <w:wordWrap/>
        <w:overflowPunct/>
        <w:topLinePunct w:val="0"/>
        <w:autoSpaceDE/>
        <w:autoSpaceDN/>
        <w:bidi w:val="0"/>
        <w:adjustRightInd/>
        <w:snapToGrid/>
        <w:spacing w:line="300" w:lineRule="exact"/>
        <w:ind w:firstLine="4337" w:firstLineChars="1800"/>
        <w:textAlignment w:val="auto"/>
        <w:rPr>
          <w:rFonts w:ascii="黑体" w:hAnsi="黑体" w:eastAsia="黑体" w:cs="黑体"/>
          <w:b/>
          <w:sz w:val="24"/>
          <w:szCs w:val="24"/>
        </w:rPr>
      </w:pPr>
      <w:r>
        <w:rPr>
          <w:rFonts w:hint="eastAsia" w:ascii="黑体" w:hAnsi="黑体" w:eastAsia="黑体" w:cs="黑体"/>
          <w:b/>
          <w:sz w:val="24"/>
          <w:szCs w:val="24"/>
        </w:rPr>
        <w:t>雁江区疾控中心：028—23038010</w:t>
      </w:r>
    </w:p>
    <w:p>
      <w:pPr>
        <w:keepNext w:val="0"/>
        <w:keepLines w:val="0"/>
        <w:pageBreakBefore w:val="0"/>
        <w:widowControl w:val="0"/>
        <w:kinsoku/>
        <w:wordWrap/>
        <w:overflowPunct/>
        <w:topLinePunct w:val="0"/>
        <w:autoSpaceDE/>
        <w:autoSpaceDN/>
        <w:bidi w:val="0"/>
        <w:adjustRightInd/>
        <w:snapToGrid/>
        <w:spacing w:line="300" w:lineRule="exact"/>
        <w:ind w:firstLine="4337" w:firstLineChars="1800"/>
        <w:textAlignment w:val="auto"/>
        <w:rPr>
          <w:rFonts w:ascii="黑体" w:hAnsi="黑体" w:eastAsia="黑体" w:cs="黑体"/>
          <w:b/>
          <w:sz w:val="24"/>
          <w:szCs w:val="24"/>
        </w:rPr>
      </w:pPr>
      <w:r>
        <w:rPr>
          <w:rFonts w:hint="eastAsia" w:ascii="黑体" w:hAnsi="黑体" w:eastAsia="黑体" w:cs="黑体"/>
          <w:b/>
          <w:sz w:val="24"/>
          <w:szCs w:val="24"/>
        </w:rPr>
        <w:t>安岳县疾控中心：028—24532345</w:t>
      </w:r>
    </w:p>
    <w:p>
      <w:pPr>
        <w:keepNext w:val="0"/>
        <w:keepLines w:val="0"/>
        <w:pageBreakBefore w:val="0"/>
        <w:widowControl w:val="0"/>
        <w:kinsoku/>
        <w:wordWrap/>
        <w:overflowPunct/>
        <w:topLinePunct w:val="0"/>
        <w:autoSpaceDE/>
        <w:autoSpaceDN/>
        <w:bidi w:val="0"/>
        <w:adjustRightInd/>
        <w:snapToGrid/>
        <w:spacing w:line="300" w:lineRule="exact"/>
        <w:ind w:firstLine="4337" w:firstLineChars="1800"/>
        <w:textAlignment w:val="auto"/>
        <w:rPr>
          <w:rFonts w:hint="eastAsia" w:ascii="黑体" w:hAnsi="黑体" w:eastAsia="黑体" w:cs="黑体"/>
          <w:b/>
          <w:sz w:val="24"/>
          <w:szCs w:val="24"/>
        </w:rPr>
      </w:pPr>
      <w:r>
        <w:rPr>
          <w:rFonts w:hint="eastAsia" w:ascii="黑体" w:hAnsi="黑体" w:eastAsia="黑体" w:cs="黑体"/>
          <w:b/>
          <w:sz w:val="24"/>
          <w:szCs w:val="24"/>
        </w:rPr>
        <w:t>乐至县疾控中心：028—27133292</w:t>
      </w:r>
    </w:p>
    <w:p>
      <w:pPr>
        <w:keepNext w:val="0"/>
        <w:keepLines w:val="0"/>
        <w:pageBreakBefore w:val="0"/>
        <w:widowControl w:val="0"/>
        <w:kinsoku/>
        <w:wordWrap/>
        <w:overflowPunct/>
        <w:topLinePunct w:val="0"/>
        <w:autoSpaceDE/>
        <w:autoSpaceDN/>
        <w:bidi w:val="0"/>
        <w:adjustRightInd/>
        <w:snapToGrid/>
        <w:spacing w:line="300" w:lineRule="exact"/>
        <w:ind w:firstLine="3132" w:firstLineChars="1300"/>
        <w:textAlignment w:val="auto"/>
        <w:rPr>
          <w:rFonts w:hint="default" w:ascii="黑体" w:hAnsi="黑体" w:eastAsia="黑体" w:cs="黑体"/>
          <w:b/>
          <w:sz w:val="24"/>
          <w:szCs w:val="24"/>
          <w:lang w:val="en-US" w:eastAsia="zh-CN"/>
        </w:rPr>
      </w:pPr>
      <w:r>
        <w:rPr>
          <w:rFonts w:hint="eastAsia" w:ascii="黑体" w:hAnsi="黑体" w:eastAsia="黑体" w:cs="黑体"/>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19" w:firstLineChars="2000"/>
        <w:textAlignment w:val="auto"/>
        <w:rPr>
          <w:rFonts w:ascii="黑体" w:hAnsi="黑体" w:eastAsia="黑体" w:cs="黑体"/>
          <w:b/>
          <w:sz w:val="24"/>
          <w:szCs w:val="24"/>
        </w:rPr>
      </w:pPr>
      <w:r>
        <w:rPr>
          <w:rFonts w:hint="eastAsia" w:ascii="黑体" w:hAnsi="黑体" w:eastAsia="黑体" w:cs="黑体"/>
          <w:b/>
          <w:sz w:val="24"/>
          <w:szCs w:val="24"/>
        </w:rPr>
        <w:t>资阳市疾病预防控制中心编</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830" w:leftChars="2300" w:firstLine="0" w:firstLineChars="0"/>
        <w:jc w:val="distribute"/>
        <w:textAlignment w:val="auto"/>
        <w:rPr>
          <w:b/>
          <w:bCs/>
          <w:sz w:val="21"/>
          <w:szCs w:val="21"/>
        </w:rPr>
      </w:pPr>
    </w:p>
    <w:sectPr>
      <w:pgSz w:w="10772" w:h="15307"/>
      <w:pgMar w:top="1020" w:right="1020" w:bottom="1020" w:left="102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EC"/>
    <w:rsid w:val="000167A9"/>
    <w:rsid w:val="000454EC"/>
    <w:rsid w:val="001567FB"/>
    <w:rsid w:val="00531D5A"/>
    <w:rsid w:val="00A65842"/>
    <w:rsid w:val="00AF6382"/>
    <w:rsid w:val="00B1339A"/>
    <w:rsid w:val="00D52156"/>
    <w:rsid w:val="00DA43F4"/>
    <w:rsid w:val="208F20E7"/>
    <w:rsid w:val="2AFA3F62"/>
    <w:rsid w:val="4E985576"/>
    <w:rsid w:val="56141A88"/>
    <w:rsid w:val="5DCB61E6"/>
    <w:rsid w:val="72BE3756"/>
    <w:rsid w:val="74C9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1 Char"/>
    <w:basedOn w:val="7"/>
    <w:link w:val="2"/>
    <w:uiPriority w:val="9"/>
    <w:rPr>
      <w:b/>
      <w:bCs/>
      <w:kern w:val="44"/>
      <w:sz w:val="44"/>
      <w:szCs w:val="44"/>
    </w:rPr>
  </w:style>
  <w:style w:type="character" w:customStyle="1" w:styleId="11">
    <w:name w:val="标题 3 Char"/>
    <w:basedOn w:val="7"/>
    <w:link w:val="3"/>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159</Words>
  <Characters>908</Characters>
  <Lines>7</Lines>
  <Paragraphs>2</Paragraphs>
  <TotalTime>0</TotalTime>
  <ScaleCrop>false</ScaleCrop>
  <LinksUpToDate>false</LinksUpToDate>
  <CharactersWithSpaces>1065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2019-11-01T00:57:00Z</dcterms:created>
  <dc:creator>Administrator</dc:creator>
  <cp:lastModifiedBy>资阳赖山印刷</cp:lastModifiedBy>
  <cp:lastPrinted>2019-11-01T02:38:00Z</cp:lastPrinted>
  <dcterms:modified xsi:type="dcterms:W3CDTF">2019-11-04T01:31:07Z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